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1B17A" w14:textId="17F9BE2D" w:rsidR="00FA6D7A" w:rsidRPr="00FA6D7A" w:rsidRDefault="00FA6D7A" w:rsidP="00FA6D7A">
      <w:pPr>
        <w:jc w:val="center"/>
      </w:pPr>
      <w:r w:rsidRPr="00FA6D7A">
        <w:rPr>
          <w:b/>
          <w:bCs/>
          <w:u w:val="single"/>
        </w:rPr>
        <w:t>ORDEM DE FORNECIMENTO Nº XX/202</w:t>
      </w:r>
      <w:r>
        <w:rPr>
          <w:b/>
          <w:bCs/>
          <w:u w:val="single"/>
        </w:rPr>
        <w:t>4</w:t>
      </w:r>
    </w:p>
    <w:p w14:paraId="2A928EDB" w14:textId="64067368" w:rsidR="00FA6D7A" w:rsidRPr="00FA6D7A" w:rsidRDefault="00FA6D7A" w:rsidP="00FA6D7A">
      <w:pPr>
        <w:jc w:val="center"/>
      </w:pPr>
    </w:p>
    <w:p w14:paraId="537F3303" w14:textId="359D793D" w:rsidR="00FA6D7A" w:rsidRDefault="00FA6D7A" w:rsidP="00FA6D7A">
      <w:pPr>
        <w:jc w:val="center"/>
        <w:rPr>
          <w:b/>
          <w:bCs/>
        </w:rPr>
      </w:pPr>
      <w:r w:rsidRPr="00FA6D7A">
        <w:rPr>
          <w:b/>
          <w:bCs/>
        </w:rPr>
        <w:t xml:space="preserve">COMPRA </w:t>
      </w:r>
      <w:r>
        <w:rPr>
          <w:b/>
          <w:bCs/>
        </w:rPr>
        <w:t>REGIONALIZADA</w:t>
      </w:r>
      <w:r w:rsidRPr="00FA6D7A">
        <w:rPr>
          <w:b/>
          <w:bCs/>
        </w:rPr>
        <w:t xml:space="preserve"> DE </w:t>
      </w:r>
      <w:r>
        <w:rPr>
          <w:b/>
          <w:bCs/>
        </w:rPr>
        <w:t>SOLUÇÕES DE GRANDE VOLUME</w:t>
      </w:r>
    </w:p>
    <w:p w14:paraId="794A7189" w14:textId="77777777" w:rsidR="00FA6D7A" w:rsidRPr="00FA6D7A" w:rsidRDefault="00FA6D7A" w:rsidP="00FA6D7A">
      <w:pPr>
        <w:jc w:val="center"/>
      </w:pPr>
    </w:p>
    <w:p w14:paraId="51D4D08E" w14:textId="73EB9951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IDENTIFICAÇÃO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1"/>
        <w:gridCol w:w="5106"/>
      </w:tblGrid>
      <w:tr w:rsidR="00FA6D7A" w:rsidRPr="00FA6D7A" w14:paraId="75A7361F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1C8F3" w14:textId="77777777" w:rsidR="00FA6D7A" w:rsidRPr="00FA6D7A" w:rsidRDefault="00FA6D7A" w:rsidP="00FA6D7A">
            <w:r w:rsidRPr="00FA6D7A">
              <w:rPr>
                <w:b/>
                <w:bCs/>
              </w:rPr>
              <w:t>Pregão Eletrônico nº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70BAA" w14:textId="2C326216" w:rsidR="00FA6D7A" w:rsidRPr="00FA6D7A" w:rsidRDefault="00FA6D7A" w:rsidP="00FA6D7A">
            <w:pPr>
              <w:rPr>
                <w:b/>
                <w:bCs/>
              </w:rPr>
            </w:pPr>
            <w:r w:rsidRPr="00FA6D7A">
              <w:rPr>
                <w:b/>
                <w:bCs/>
              </w:rPr>
              <w:t xml:space="preserve">XX/2024 - UASG XXXXX </w:t>
            </w:r>
            <w:r>
              <w:rPr>
                <w:b/>
                <w:bCs/>
              </w:rPr>
              <w:t>–</w:t>
            </w:r>
            <w:r w:rsidRPr="00FA6D7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Hospital Universitário </w:t>
            </w:r>
            <w:r w:rsidRPr="00FA6D7A">
              <w:rPr>
                <w:b/>
                <w:bCs/>
              </w:rPr>
              <w:t xml:space="preserve"> </w:t>
            </w:r>
          </w:p>
        </w:tc>
      </w:tr>
      <w:tr w:rsidR="00FA6D7A" w:rsidRPr="00FA6D7A" w14:paraId="35D31348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43A66" w14:textId="116417FB" w:rsidR="00FA6D7A" w:rsidRPr="00FA6D7A" w:rsidRDefault="00FA6D7A" w:rsidP="00FA6D7A">
            <w:r w:rsidRPr="00FA6D7A">
              <w:rPr>
                <w:b/>
                <w:bCs/>
              </w:rPr>
              <w:t>Contrato</w:t>
            </w:r>
            <w:r>
              <w:rPr>
                <w:b/>
                <w:bCs/>
              </w:rPr>
              <w:t>/Registro de preços</w:t>
            </w:r>
            <w:r w:rsidRPr="00FA6D7A">
              <w:rPr>
                <w:b/>
                <w:bCs/>
              </w:rPr>
              <w:t xml:space="preserve"> nº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12DB4" w14:textId="225A2513" w:rsidR="00FA6D7A" w:rsidRPr="00FA6D7A" w:rsidRDefault="00FA6D7A" w:rsidP="00FA6D7A">
            <w:r w:rsidRPr="00FA6D7A">
              <w:rPr>
                <w:b/>
                <w:bCs/>
              </w:rPr>
              <w:t xml:space="preserve">XX/2024 - UASG XXXXX – Hospital Universitário  </w:t>
            </w:r>
          </w:p>
        </w:tc>
      </w:tr>
      <w:tr w:rsidR="00FA6D7A" w:rsidRPr="00FA6D7A" w14:paraId="4C37DD3B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7702B" w14:textId="77777777" w:rsidR="00FA6D7A" w:rsidRPr="00FA6D7A" w:rsidRDefault="00FA6D7A" w:rsidP="00FA6D7A">
            <w:r w:rsidRPr="00FA6D7A">
              <w:rPr>
                <w:b/>
                <w:bCs/>
              </w:rPr>
              <w:t>Unidade contratante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7189C" w14:textId="383E8D4F" w:rsidR="00FA6D7A" w:rsidRPr="00FA6D7A" w:rsidRDefault="00FA6D7A" w:rsidP="00FA6D7A">
            <w:r w:rsidRPr="00FA6D7A">
              <w:rPr>
                <w:b/>
                <w:bCs/>
              </w:rPr>
              <w:t xml:space="preserve">XX/2024 - UASG </w:t>
            </w:r>
            <w:r>
              <w:rPr>
                <w:b/>
                <w:bCs/>
              </w:rPr>
              <w:t>XXXXX</w:t>
            </w:r>
          </w:p>
        </w:tc>
      </w:tr>
      <w:tr w:rsidR="00FA6D7A" w:rsidRPr="00FA6D7A" w14:paraId="660B5692" w14:textId="77777777" w:rsidTr="00FA6D7A">
        <w:trPr>
          <w:tblCellSpacing w:w="7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F01FE" w14:textId="77777777" w:rsidR="00FA6D7A" w:rsidRPr="00FA6D7A" w:rsidRDefault="00FA6D7A" w:rsidP="00FA6D7A">
            <w:r w:rsidRPr="00FA6D7A">
              <w:rPr>
                <w:b/>
                <w:bCs/>
              </w:rPr>
              <w:t>Nota de Empenho nº</w:t>
            </w:r>
          </w:p>
        </w:tc>
        <w:tc>
          <w:tcPr>
            <w:tcW w:w="9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C33C8" w14:textId="7414ECD7" w:rsidR="00FA6D7A" w:rsidRPr="00FA6D7A" w:rsidRDefault="00FA6D7A" w:rsidP="00FA6D7A">
            <w:pPr>
              <w:rPr>
                <w:b/>
                <w:bCs/>
              </w:rPr>
            </w:pPr>
            <w:r w:rsidRPr="00FA6D7A">
              <w:rPr>
                <w:b/>
                <w:bCs/>
              </w:rPr>
              <w:t xml:space="preserve">202XNEXXXXXX </w:t>
            </w:r>
          </w:p>
        </w:tc>
      </w:tr>
    </w:tbl>
    <w:p w14:paraId="5C0513DA" w14:textId="77777777" w:rsidR="00FA6D7A" w:rsidRPr="00FA6D7A" w:rsidRDefault="00FA6D7A" w:rsidP="00FA6D7A">
      <w:r w:rsidRPr="00FA6D7A">
        <w:t> 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4"/>
        <w:gridCol w:w="5073"/>
      </w:tblGrid>
      <w:tr w:rsidR="00FA6D7A" w:rsidRPr="00FA6D7A" w14:paraId="5579A8FD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772DA" w14:textId="77777777" w:rsidR="00FA6D7A" w:rsidRPr="00FA6D7A" w:rsidRDefault="00FA6D7A" w:rsidP="00FA6D7A">
            <w:r w:rsidRPr="00FA6D7A">
              <w:rPr>
                <w:b/>
                <w:bCs/>
              </w:rPr>
              <w:t>Contratada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DFB2C" w14:textId="61CEFC79" w:rsidR="00FA6D7A" w:rsidRPr="00FA6D7A" w:rsidRDefault="00FA6D7A" w:rsidP="00FA6D7A"/>
        </w:tc>
      </w:tr>
      <w:tr w:rsidR="00FA6D7A" w:rsidRPr="00FA6D7A" w14:paraId="60995DD2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4E23B" w14:textId="77777777" w:rsidR="00FA6D7A" w:rsidRPr="00FA6D7A" w:rsidRDefault="00FA6D7A" w:rsidP="00FA6D7A">
            <w:r w:rsidRPr="00FA6D7A">
              <w:rPr>
                <w:b/>
                <w:bCs/>
              </w:rPr>
              <w:t>CNPJ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7AFA0" w14:textId="5CB89E46" w:rsidR="00FA6D7A" w:rsidRPr="00FA6D7A" w:rsidRDefault="00FA6D7A" w:rsidP="00FA6D7A"/>
        </w:tc>
      </w:tr>
      <w:tr w:rsidR="00FA6D7A" w:rsidRPr="00FA6D7A" w14:paraId="70D3FDC2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B1332D" w14:textId="77777777" w:rsidR="00FA6D7A" w:rsidRPr="00FA6D7A" w:rsidRDefault="00FA6D7A" w:rsidP="00FA6D7A">
            <w:r w:rsidRPr="00FA6D7A">
              <w:rPr>
                <w:b/>
                <w:bCs/>
              </w:rPr>
              <w:t>Endereço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54926" w14:textId="319CC7FC" w:rsidR="00FA6D7A" w:rsidRPr="00FA6D7A" w:rsidRDefault="00FA6D7A" w:rsidP="00FA6D7A"/>
        </w:tc>
      </w:tr>
      <w:tr w:rsidR="00FA6D7A" w:rsidRPr="00FA6D7A" w14:paraId="6C384377" w14:textId="77777777" w:rsidTr="00FA6D7A">
        <w:trPr>
          <w:tblCellSpacing w:w="7" w:type="dxa"/>
        </w:trPr>
        <w:tc>
          <w:tcPr>
            <w:tcW w:w="5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AFC35" w14:textId="77777777" w:rsidR="00FA6D7A" w:rsidRPr="00FA6D7A" w:rsidRDefault="00FA6D7A" w:rsidP="00FA6D7A">
            <w:r w:rsidRPr="00FA6D7A">
              <w:rPr>
                <w:b/>
                <w:bCs/>
              </w:rPr>
              <w:t>Endereço eletrônico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A3321" w14:textId="66B0DF3E" w:rsidR="00FA6D7A" w:rsidRPr="00FA6D7A" w:rsidRDefault="00FA6D7A" w:rsidP="00FA6D7A"/>
        </w:tc>
      </w:tr>
    </w:tbl>
    <w:p w14:paraId="083524D9" w14:textId="77777777" w:rsidR="00FA6D7A" w:rsidRDefault="00FA6D7A" w:rsidP="00FA6D7A">
      <w:pPr>
        <w:ind w:left="360"/>
        <w:rPr>
          <w:b/>
          <w:bCs/>
        </w:rPr>
      </w:pPr>
    </w:p>
    <w:p w14:paraId="45811B33" w14:textId="7C4BEFA2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ESPECIFICAÇÃO DOS PRODUTOS</w:t>
      </w:r>
    </w:p>
    <w:tbl>
      <w:tblPr>
        <w:tblW w:w="1003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8"/>
        <w:gridCol w:w="2762"/>
        <w:gridCol w:w="954"/>
        <w:gridCol w:w="1123"/>
        <w:gridCol w:w="3846"/>
      </w:tblGrid>
      <w:tr w:rsidR="00FA6D7A" w:rsidRPr="00FA6D7A" w14:paraId="26F72E78" w14:textId="77777777" w:rsidTr="00FA6D7A">
        <w:trPr>
          <w:trHeight w:val="435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4FD4DD2" w14:textId="77777777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49F200C" w14:textId="77777777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679D2D05" w14:textId="1DABA371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Qt.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3D50FA8" w14:textId="27754434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Valor unit</w:t>
            </w:r>
            <w:r>
              <w:rPr>
                <w:b/>
                <w:bCs/>
              </w:rPr>
              <w:t>ário</w:t>
            </w:r>
            <w:r w:rsidRPr="00FA6D7A">
              <w:rPr>
                <w:b/>
                <w:bCs/>
              </w:rPr>
              <w:t>.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6FC656A7" w14:textId="77777777" w:rsidR="00FA6D7A" w:rsidRPr="00FA6D7A" w:rsidRDefault="00FA6D7A" w:rsidP="00FA6D7A">
            <w:pPr>
              <w:jc w:val="center"/>
            </w:pPr>
            <w:r w:rsidRPr="00FA6D7A">
              <w:rPr>
                <w:b/>
                <w:bCs/>
              </w:rPr>
              <w:t>Valor total</w:t>
            </w:r>
          </w:p>
        </w:tc>
      </w:tr>
      <w:tr w:rsidR="00FA6D7A" w:rsidRPr="00FA6D7A" w14:paraId="116B8E24" w14:textId="77777777" w:rsidTr="00FA6D7A">
        <w:trPr>
          <w:trHeight w:val="422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E7759" w14:textId="6F59EA12" w:rsidR="00FA6D7A" w:rsidRPr="00FA6D7A" w:rsidRDefault="00FA6D7A" w:rsidP="00FA6D7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595A7" w14:textId="017B3982" w:rsidR="00FA6D7A" w:rsidRPr="00FA6D7A" w:rsidRDefault="00FA6D7A" w:rsidP="00FA6D7A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7B1F7B" w14:textId="2869E4CC" w:rsidR="00FA6D7A" w:rsidRPr="00FA6D7A" w:rsidRDefault="00FA6D7A" w:rsidP="00FA6D7A">
            <w:pPr>
              <w:jc w:val="center"/>
            </w:pP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73763F" w14:textId="559AA2F1" w:rsidR="00FA6D7A" w:rsidRPr="00FA6D7A" w:rsidRDefault="00FA6D7A" w:rsidP="00FA6D7A">
            <w:pPr>
              <w:jc w:val="center"/>
            </w:pP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8C0A15" w14:textId="2A713F6B" w:rsidR="00FA6D7A" w:rsidRPr="00FA6D7A" w:rsidRDefault="00FA6D7A" w:rsidP="00FA6D7A">
            <w:pPr>
              <w:jc w:val="center"/>
            </w:pPr>
          </w:p>
        </w:tc>
      </w:tr>
    </w:tbl>
    <w:p w14:paraId="2CF5531C" w14:textId="77777777" w:rsidR="00FA6D7A" w:rsidRDefault="00FA6D7A" w:rsidP="00FA6D7A">
      <w:pPr>
        <w:pStyle w:val="PargrafodaLista"/>
        <w:rPr>
          <w:b/>
          <w:bCs/>
        </w:rPr>
      </w:pPr>
    </w:p>
    <w:p w14:paraId="6638ABA1" w14:textId="0266631F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INSTRUÇÕES COMPLEMENTARES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0"/>
        <w:gridCol w:w="5267"/>
      </w:tblGrid>
      <w:tr w:rsidR="00FA6D7A" w:rsidRPr="00FA6D7A" w14:paraId="24115C78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D344E" w14:textId="77777777" w:rsidR="00FA6D7A" w:rsidRPr="00FA6D7A" w:rsidRDefault="00FA6D7A" w:rsidP="00FA6D7A">
            <w:r w:rsidRPr="00FA6D7A">
              <w:rPr>
                <w:b/>
                <w:bCs/>
              </w:rPr>
              <w:t>Prazo para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C4EA2" w14:textId="77777777" w:rsidR="00FA6D7A" w:rsidRPr="00FA6D7A" w:rsidRDefault="00FA6D7A" w:rsidP="00FA6D7A">
            <w:pPr>
              <w:jc w:val="both"/>
            </w:pPr>
            <w:r w:rsidRPr="00FA6D7A">
              <w:t>Conforme prazos estabelecidos no item 6.4 do Termo de Referência:</w:t>
            </w:r>
          </w:p>
        </w:tc>
      </w:tr>
      <w:tr w:rsidR="00FA6D7A" w:rsidRPr="00FA6D7A" w14:paraId="4CCC2E17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5233D" w14:textId="77777777" w:rsidR="00FA6D7A" w:rsidRPr="00FA6D7A" w:rsidRDefault="00FA6D7A" w:rsidP="00FA6D7A">
            <w:r w:rsidRPr="00FA6D7A">
              <w:rPr>
                <w:b/>
                <w:bCs/>
              </w:rPr>
              <w:t>Data prevista para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5A51D" w14:textId="67759712" w:rsidR="00FA6D7A" w:rsidRPr="00FA6D7A" w:rsidRDefault="00FA6D7A" w:rsidP="00FA6D7A"/>
        </w:tc>
      </w:tr>
    </w:tbl>
    <w:p w14:paraId="5010F90D" w14:textId="77777777" w:rsidR="00FA6D7A" w:rsidRPr="00FA6D7A" w:rsidRDefault="00FA6D7A" w:rsidP="00FA6D7A">
      <w:r w:rsidRPr="00FA6D7A">
        <w:t> 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7"/>
        <w:gridCol w:w="4940"/>
      </w:tblGrid>
      <w:tr w:rsidR="00FA6D7A" w:rsidRPr="00FA6D7A" w14:paraId="45111DD7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F599D" w14:textId="77777777" w:rsidR="00FA6D7A" w:rsidRPr="00FA6D7A" w:rsidRDefault="00FA6D7A" w:rsidP="00FA6D7A">
            <w:r w:rsidRPr="00FA6D7A">
              <w:rPr>
                <w:b/>
                <w:bCs/>
              </w:rPr>
              <w:t>Local de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8DB978" w14:textId="25316D86" w:rsidR="00FA6D7A" w:rsidRPr="00FA6D7A" w:rsidRDefault="00FA6D7A" w:rsidP="00FA6D7A"/>
        </w:tc>
      </w:tr>
      <w:tr w:rsidR="00FA6D7A" w:rsidRPr="00FA6D7A" w14:paraId="235B4C49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29480" w14:textId="77777777" w:rsidR="00FA6D7A" w:rsidRPr="00FA6D7A" w:rsidRDefault="00FA6D7A" w:rsidP="00FA6D7A">
            <w:r w:rsidRPr="00FA6D7A">
              <w:rPr>
                <w:b/>
                <w:bCs/>
              </w:rPr>
              <w:t>Horário de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F7D2B6" w14:textId="74437B4D" w:rsidR="00FA6D7A" w:rsidRPr="00FA6D7A" w:rsidRDefault="00FA6D7A" w:rsidP="00FA6D7A"/>
        </w:tc>
      </w:tr>
      <w:tr w:rsidR="00FA6D7A" w:rsidRPr="00FA6D7A" w14:paraId="28A0A518" w14:textId="77777777" w:rsidTr="00FA6D7A">
        <w:trPr>
          <w:tblCellSpacing w:w="7" w:type="dxa"/>
        </w:trPr>
        <w:tc>
          <w:tcPr>
            <w:tcW w:w="9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A60E5" w14:textId="77777777" w:rsidR="00FA6D7A" w:rsidRPr="00FA6D7A" w:rsidRDefault="00FA6D7A" w:rsidP="00FA6D7A">
            <w:r w:rsidRPr="00FA6D7A">
              <w:rPr>
                <w:b/>
                <w:bCs/>
              </w:rPr>
              <w:t>Contato para entrega</w:t>
            </w:r>
          </w:p>
        </w:tc>
        <w:tc>
          <w:tcPr>
            <w:tcW w:w="9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3D289" w14:textId="5BDE4011" w:rsidR="00FA6D7A" w:rsidRPr="00FA6D7A" w:rsidRDefault="00FA6D7A" w:rsidP="00FA6D7A"/>
        </w:tc>
      </w:tr>
    </w:tbl>
    <w:p w14:paraId="4A10AAFE" w14:textId="77777777" w:rsidR="00FA6D7A" w:rsidRDefault="00FA6D7A" w:rsidP="00FA6D7A">
      <w:pPr>
        <w:rPr>
          <w:b/>
          <w:bCs/>
        </w:rPr>
      </w:pPr>
    </w:p>
    <w:p w14:paraId="35EA480F" w14:textId="39E6106B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lastRenderedPageBreak/>
        <w:t>INSTRUMENTO DE MEDIÇÃO DE RESULTADOS - IMR</w:t>
      </w:r>
    </w:p>
    <w:tbl>
      <w:tblPr>
        <w:tblW w:w="1007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8"/>
        <w:gridCol w:w="7799"/>
      </w:tblGrid>
      <w:tr w:rsidR="00FA6D7A" w:rsidRPr="00FA6D7A" w14:paraId="321C7D47" w14:textId="77777777" w:rsidTr="00FA6D7A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B4615" w14:textId="77777777" w:rsidR="00FA6D7A" w:rsidRPr="00FA6D7A" w:rsidRDefault="00FA6D7A" w:rsidP="00FA6D7A">
            <w:r w:rsidRPr="00FA6D7A">
              <w:rPr>
                <w:b/>
                <w:bCs/>
              </w:rPr>
              <w:t>Indicador nº 1 - Entrega tempestiva dos insumos</w:t>
            </w:r>
          </w:p>
        </w:tc>
      </w:tr>
      <w:tr w:rsidR="00FA6D7A" w:rsidRPr="00FA6D7A" w14:paraId="749C0D82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EEB22" w14:textId="77777777" w:rsidR="00FA6D7A" w:rsidRPr="00FA6D7A" w:rsidRDefault="00FA6D7A" w:rsidP="00FA6D7A">
            <w:r w:rsidRPr="00FA6D7A">
              <w:rPr>
                <w:b/>
                <w:bCs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F1EC4" w14:textId="77777777" w:rsidR="00FA6D7A" w:rsidRPr="00FA6D7A" w:rsidRDefault="00FA6D7A" w:rsidP="00FA6D7A">
            <w:r w:rsidRPr="00FA6D7A">
              <w:rPr>
                <w:b/>
                <w:bCs/>
              </w:rPr>
              <w:t>Descrição</w:t>
            </w:r>
          </w:p>
        </w:tc>
      </w:tr>
      <w:tr w:rsidR="00FA6D7A" w:rsidRPr="00FA6D7A" w14:paraId="2BCA1F5F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F18EF" w14:textId="77777777" w:rsidR="00FA6D7A" w:rsidRPr="00FA6D7A" w:rsidRDefault="00FA6D7A" w:rsidP="00FA6D7A">
            <w:r w:rsidRPr="00FA6D7A">
              <w:rPr>
                <w:b/>
                <w:bCs/>
              </w:rPr>
              <w:t>Finalidade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C4119" w14:textId="77777777" w:rsidR="00FA6D7A" w:rsidRPr="00FA6D7A" w:rsidRDefault="00FA6D7A" w:rsidP="00FA6D7A">
            <w:r w:rsidRPr="00FA6D7A">
              <w:t>Garantir a entrega dos insumos no prazo pactuado</w:t>
            </w:r>
          </w:p>
        </w:tc>
      </w:tr>
      <w:tr w:rsidR="00FA6D7A" w:rsidRPr="00FA6D7A" w14:paraId="43879CB3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23756" w14:textId="77777777" w:rsidR="00FA6D7A" w:rsidRPr="00FA6D7A" w:rsidRDefault="00FA6D7A" w:rsidP="00FA6D7A">
            <w:r w:rsidRPr="00FA6D7A">
              <w:rPr>
                <w:b/>
                <w:bCs/>
              </w:rPr>
              <w:t>Meta a cumprir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19E15" w14:textId="784CB931" w:rsidR="00FA6D7A" w:rsidRPr="00FA6D7A" w:rsidRDefault="00FA6D7A" w:rsidP="00FA6D7A">
            <w:pPr>
              <w:jc w:val="both"/>
            </w:pPr>
            <w:r w:rsidRPr="00FA6D7A">
              <w:t>O prazo de entrega dos itens será fixo de acordo com a localização da cidade das unidades hospitalares, sendo contado após recebimento da Ordem de Fornecimento:</w:t>
            </w:r>
          </w:p>
          <w:p w14:paraId="4C0A5C2D" w14:textId="77777777" w:rsidR="00FA6D7A" w:rsidRPr="00FA6D7A" w:rsidRDefault="00FA6D7A" w:rsidP="00FA6D7A">
            <w:pPr>
              <w:jc w:val="both"/>
            </w:pPr>
            <w:r w:rsidRPr="00FA6D7A">
              <w:t>I. Centro-oeste: 15(quinze) dias corridos;</w:t>
            </w:r>
          </w:p>
          <w:p w14:paraId="447F0E4D" w14:textId="77777777" w:rsidR="00FA6D7A" w:rsidRPr="00FA6D7A" w:rsidRDefault="00FA6D7A" w:rsidP="00FA6D7A">
            <w:pPr>
              <w:jc w:val="both"/>
            </w:pPr>
            <w:r w:rsidRPr="00FA6D7A">
              <w:t>II. Nordeste: 20 (vinte) dias corridos;</w:t>
            </w:r>
          </w:p>
          <w:p w14:paraId="595485A6" w14:textId="77777777" w:rsidR="00FA6D7A" w:rsidRPr="00FA6D7A" w:rsidRDefault="00FA6D7A" w:rsidP="00FA6D7A">
            <w:pPr>
              <w:jc w:val="both"/>
            </w:pPr>
            <w:r w:rsidRPr="00FA6D7A">
              <w:t>III. Norte: 20 (vinte) dias corridos;</w:t>
            </w:r>
          </w:p>
          <w:p w14:paraId="1A981DCE" w14:textId="77777777" w:rsidR="00FA6D7A" w:rsidRPr="00FA6D7A" w:rsidRDefault="00FA6D7A" w:rsidP="00FA6D7A">
            <w:pPr>
              <w:jc w:val="both"/>
            </w:pPr>
            <w:r w:rsidRPr="00FA6D7A">
              <w:t>IV. Sudeste: 15(quinze) dias corridos;</w:t>
            </w:r>
          </w:p>
          <w:p w14:paraId="58BC1BE9" w14:textId="77777777" w:rsidR="00FA6D7A" w:rsidRPr="00FA6D7A" w:rsidRDefault="00FA6D7A" w:rsidP="00FA6D7A">
            <w:pPr>
              <w:jc w:val="both"/>
            </w:pPr>
            <w:r w:rsidRPr="00FA6D7A">
              <w:t>V. Sul: 20 (vinte) dias corridos.</w:t>
            </w:r>
          </w:p>
        </w:tc>
      </w:tr>
      <w:tr w:rsidR="00FA6D7A" w:rsidRPr="00FA6D7A" w14:paraId="07EA85F7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35DD0" w14:textId="77777777" w:rsidR="00FA6D7A" w:rsidRPr="00FA6D7A" w:rsidRDefault="00FA6D7A" w:rsidP="00FA6D7A">
            <w:r w:rsidRPr="00FA6D7A">
              <w:rPr>
                <w:b/>
                <w:bCs/>
              </w:rPr>
              <w:t>Instrumento de medição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2C5C8" w14:textId="77777777" w:rsidR="00FA6D7A" w:rsidRPr="00FA6D7A" w:rsidRDefault="00FA6D7A" w:rsidP="00FA6D7A">
            <w:r w:rsidRPr="00FA6D7A">
              <w:t>Ordem de Fornecimento</w:t>
            </w:r>
            <w:r w:rsidRPr="00FA6D7A">
              <w:br/>
              <w:t>Documento com o registro da entrega dos insumos na unidade contratante</w:t>
            </w:r>
          </w:p>
        </w:tc>
      </w:tr>
      <w:tr w:rsidR="00FA6D7A" w:rsidRPr="00FA6D7A" w14:paraId="7E49825A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21551" w14:textId="77777777" w:rsidR="00FA6D7A" w:rsidRPr="00FA6D7A" w:rsidRDefault="00FA6D7A" w:rsidP="00FA6D7A">
            <w:r w:rsidRPr="00FA6D7A">
              <w:rPr>
                <w:b/>
                <w:bCs/>
              </w:rPr>
              <w:t>Forma de acompanhamento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8B44A" w14:textId="77777777" w:rsidR="00FA6D7A" w:rsidRPr="00FA6D7A" w:rsidRDefault="00FA6D7A" w:rsidP="00FA6D7A">
            <w:r w:rsidRPr="00FA6D7A">
              <w:t>Pela documentação comprobatória</w:t>
            </w:r>
          </w:p>
        </w:tc>
      </w:tr>
      <w:tr w:rsidR="00FA6D7A" w:rsidRPr="00FA6D7A" w14:paraId="70D51691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AA01E" w14:textId="77777777" w:rsidR="00FA6D7A" w:rsidRPr="00FA6D7A" w:rsidRDefault="00FA6D7A" w:rsidP="00FA6D7A">
            <w:r w:rsidRPr="00FA6D7A">
              <w:rPr>
                <w:b/>
                <w:bCs/>
              </w:rPr>
              <w:t>Periodicidade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D8E9E" w14:textId="77777777" w:rsidR="00FA6D7A" w:rsidRPr="00FA6D7A" w:rsidRDefault="00FA6D7A" w:rsidP="00FA6D7A">
            <w:r w:rsidRPr="00FA6D7A">
              <w:t>A cada Ordem de Fornecimento</w:t>
            </w:r>
          </w:p>
        </w:tc>
      </w:tr>
      <w:tr w:rsidR="00FA6D7A" w:rsidRPr="00FA6D7A" w14:paraId="1B90428D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FAA58" w14:textId="77777777" w:rsidR="00FA6D7A" w:rsidRPr="00FA6D7A" w:rsidRDefault="00FA6D7A" w:rsidP="00FA6D7A">
            <w:r w:rsidRPr="00FA6D7A">
              <w:rPr>
                <w:b/>
                <w:bCs/>
              </w:rPr>
              <w:t>Mecanismo de cálculo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6BA92" w14:textId="77777777" w:rsidR="00FA6D7A" w:rsidRPr="00FA6D7A" w:rsidRDefault="00FA6D7A" w:rsidP="00FA6D7A">
            <w:pPr>
              <w:jc w:val="both"/>
            </w:pPr>
            <w:r w:rsidRPr="00FA6D7A">
              <w:t>(Dias percorridos) = (Data de entrega dos insumos) - (data de recebimento da Ordem de Fornecimento)</w:t>
            </w:r>
          </w:p>
          <w:p w14:paraId="58F0739D" w14:textId="232438A0" w:rsidR="00FA6D7A" w:rsidRPr="00FA6D7A" w:rsidRDefault="00FA6D7A" w:rsidP="00FA6D7A">
            <w:pPr>
              <w:jc w:val="both"/>
            </w:pPr>
            <w:r w:rsidRPr="00FA6D7A">
              <w:t>* excluído o dia de início da contagem do prazo e incluído o dia do recebimento dos materiais</w:t>
            </w:r>
            <w:r w:rsidRPr="00FA6D7A">
              <w:br/>
              <w:t>** ex.: no caso de uma Ordem de Fornecimento enviada e recebida em 01/04/202</w:t>
            </w:r>
            <w:r>
              <w:t>4</w:t>
            </w:r>
            <w:r w:rsidRPr="00FA6D7A">
              <w:t>, com a entrega dos insumos realizada em 22/04/202</w:t>
            </w:r>
            <w:r>
              <w:t>4</w:t>
            </w:r>
            <w:r w:rsidRPr="00FA6D7A">
              <w:t>, o cálculo será: (22/04/2023 - 01/04/202</w:t>
            </w:r>
            <w:r>
              <w:t>4</w:t>
            </w:r>
            <w:r w:rsidRPr="00FA6D7A">
              <w:t xml:space="preserve"> = 21 dias percorridos)</w:t>
            </w:r>
            <w:r w:rsidRPr="00FA6D7A">
              <w:br/>
              <w:t>*** a quantidade de dias percorridos será comparada com o prazo de entrega estabelecido para a localidade da unidade contratante, de forma a identificar a eventual incidência de dias de atraso na entrega</w:t>
            </w:r>
          </w:p>
        </w:tc>
      </w:tr>
      <w:tr w:rsidR="00FA6D7A" w:rsidRPr="00FA6D7A" w14:paraId="72E48B28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5E003" w14:textId="77777777" w:rsidR="00FA6D7A" w:rsidRPr="00FA6D7A" w:rsidRDefault="00FA6D7A" w:rsidP="00FA6D7A">
            <w:r w:rsidRPr="00FA6D7A">
              <w:rPr>
                <w:b/>
                <w:bCs/>
              </w:rPr>
              <w:t>Início da vigência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F7CD3" w14:textId="77777777" w:rsidR="00FA6D7A" w:rsidRPr="00FA6D7A" w:rsidRDefault="00FA6D7A" w:rsidP="00FA6D7A">
            <w:r w:rsidRPr="00FA6D7A">
              <w:t>Data da assinatura do contrato</w:t>
            </w:r>
          </w:p>
        </w:tc>
      </w:tr>
      <w:tr w:rsidR="00FA6D7A" w:rsidRPr="00FA6D7A" w14:paraId="1E17FDAB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B7BEF" w14:textId="77777777" w:rsidR="00FA6D7A" w:rsidRPr="00FA6D7A" w:rsidRDefault="00FA6D7A" w:rsidP="00FA6D7A">
            <w:r w:rsidRPr="00FA6D7A">
              <w:rPr>
                <w:b/>
                <w:bCs/>
              </w:rPr>
              <w:t>Faixas de ajuste no pagamento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8E6A25" w14:textId="77777777" w:rsidR="00FA6D7A" w:rsidRPr="00FA6D7A" w:rsidRDefault="00FA6D7A" w:rsidP="00FA6D7A">
            <w:pPr>
              <w:jc w:val="both"/>
            </w:pPr>
            <w:r w:rsidRPr="00FA6D7A">
              <w:t>a) Cumprido o prazo de entrega dos insumos: 100% do valor da Ordem de Fornecimento</w:t>
            </w:r>
          </w:p>
          <w:p w14:paraId="5D8B03FA" w14:textId="77777777" w:rsidR="00FA6D7A" w:rsidRPr="00FA6D7A" w:rsidRDefault="00FA6D7A" w:rsidP="00FA6D7A">
            <w:pPr>
              <w:jc w:val="both"/>
            </w:pPr>
            <w:r w:rsidRPr="00FA6D7A">
              <w:t>b) Atraso de até 10 dias: 99% do valor da Ordem de Fornecimento</w:t>
            </w:r>
          </w:p>
          <w:p w14:paraId="3924754C" w14:textId="77777777" w:rsidR="00FA6D7A" w:rsidRPr="00FA6D7A" w:rsidRDefault="00FA6D7A" w:rsidP="00FA6D7A">
            <w:pPr>
              <w:jc w:val="both"/>
            </w:pPr>
            <w:r w:rsidRPr="00FA6D7A">
              <w:t>c) Atraso entre 10 e 20 dias: 97% do valor da Ordem de Fornecimento</w:t>
            </w:r>
          </w:p>
          <w:p w14:paraId="46B4B887" w14:textId="77777777" w:rsidR="00FA6D7A" w:rsidRPr="00FA6D7A" w:rsidRDefault="00FA6D7A" w:rsidP="00FA6D7A">
            <w:pPr>
              <w:jc w:val="both"/>
            </w:pPr>
            <w:r w:rsidRPr="00FA6D7A">
              <w:t>d) Atraso acima de 20 dias: 95% do valor da Ordem de Fornecimento</w:t>
            </w:r>
          </w:p>
        </w:tc>
      </w:tr>
      <w:tr w:rsidR="00FA6D7A" w:rsidRPr="00FA6D7A" w14:paraId="56C1996F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B4ECF" w14:textId="77777777" w:rsidR="00FA6D7A" w:rsidRPr="00FA6D7A" w:rsidRDefault="00FA6D7A" w:rsidP="00FA6D7A">
            <w:r w:rsidRPr="00FA6D7A">
              <w:rPr>
                <w:b/>
                <w:bCs/>
              </w:rPr>
              <w:lastRenderedPageBreak/>
              <w:t>Sanções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B0BD4" w14:textId="77777777" w:rsidR="00FA6D7A" w:rsidRPr="00FA6D7A" w:rsidRDefault="00FA6D7A" w:rsidP="00FA6D7A">
            <w:pPr>
              <w:jc w:val="both"/>
            </w:pPr>
            <w:r w:rsidRPr="00FA6D7A">
              <w:t>O atraso acima de 10 dias requer a abertura de processo de apuração de irregularidade na execução contratual, ficando a empresa contratada sujeita à aplicação das sanções listadas neste Termo de Referência.</w:t>
            </w:r>
          </w:p>
        </w:tc>
      </w:tr>
      <w:tr w:rsidR="00FA6D7A" w:rsidRPr="00FA6D7A" w14:paraId="1DFC1986" w14:textId="77777777" w:rsidTr="00FA6D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813DC" w14:textId="77777777" w:rsidR="00FA6D7A" w:rsidRPr="00FA6D7A" w:rsidRDefault="00FA6D7A" w:rsidP="00FA6D7A">
            <w:r w:rsidRPr="00FA6D7A">
              <w:rPr>
                <w:b/>
                <w:bCs/>
              </w:rPr>
              <w:t>Observações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EC547" w14:textId="77777777" w:rsidR="00FA6D7A" w:rsidRPr="00FA6D7A" w:rsidRDefault="00FA6D7A" w:rsidP="00FA6D7A">
            <w:pPr>
              <w:jc w:val="both"/>
            </w:pPr>
            <w:r w:rsidRPr="00FA6D7A">
              <w:t>Caso a Ordem de Fornecimento seja entregue parcialmente, o cálculo do IMR irá incidir sobre a parcela não adimplida</w:t>
            </w:r>
          </w:p>
          <w:p w14:paraId="6832ECEA" w14:textId="77777777" w:rsidR="00FA6D7A" w:rsidRPr="00FA6D7A" w:rsidRDefault="00FA6D7A" w:rsidP="00FA6D7A">
            <w:pPr>
              <w:jc w:val="both"/>
            </w:pPr>
            <w:r w:rsidRPr="00FA6D7A">
              <w:t>As faixas de ajuste no pagamento indicam a realização de glosa diretamente na Nota Fiscal/Fatura, não sendo necessária a abertura de processo de apuração de irregularidade na execução contratual para efetuar esse desconto</w:t>
            </w:r>
          </w:p>
          <w:p w14:paraId="04B7A8B9" w14:textId="77777777" w:rsidR="00FA6D7A" w:rsidRPr="00FA6D7A" w:rsidRDefault="00FA6D7A" w:rsidP="00FA6D7A">
            <w:pPr>
              <w:jc w:val="both"/>
            </w:pPr>
            <w:r w:rsidRPr="00FA6D7A">
              <w:t>Eventuais atrasos justificados pela empresa contratada e aceitos pela equipe de fiscalização do contrato não serão contabilizados no IMR, ou seja, não serão objeto de ajuste no pagamento para a realização de glosa</w:t>
            </w:r>
          </w:p>
          <w:p w14:paraId="14D08146" w14:textId="77777777" w:rsidR="00FA6D7A" w:rsidRPr="00FA6D7A" w:rsidRDefault="00FA6D7A" w:rsidP="00FA6D7A">
            <w:pPr>
              <w:jc w:val="both"/>
            </w:pPr>
            <w:r w:rsidRPr="00FA6D7A">
              <w:t>A situação de emergência deverá ampliar os critérios de razoabilidade e de proporcionalidade na avaliação sobre eventual penalização, considerando que as causas de eventuais atrasos podem fugir da governabilidade dos fornecedores</w:t>
            </w:r>
          </w:p>
        </w:tc>
      </w:tr>
    </w:tbl>
    <w:p w14:paraId="792D8D53" w14:textId="77777777" w:rsidR="00FA6D7A" w:rsidRDefault="00FA6D7A" w:rsidP="00FA6D7A">
      <w:pPr>
        <w:pStyle w:val="PargrafodaLista"/>
        <w:rPr>
          <w:b/>
          <w:bCs/>
        </w:rPr>
      </w:pPr>
    </w:p>
    <w:p w14:paraId="6B6BDAE8" w14:textId="7E861701" w:rsidR="00FA6D7A" w:rsidRPr="00FA6D7A" w:rsidRDefault="00FA6D7A" w:rsidP="00FA6D7A">
      <w:pPr>
        <w:pStyle w:val="PargrafodaLista"/>
        <w:numPr>
          <w:ilvl w:val="0"/>
          <w:numId w:val="1"/>
        </w:numPr>
        <w:rPr>
          <w:b/>
          <w:bCs/>
        </w:rPr>
      </w:pPr>
      <w:r w:rsidRPr="00FA6D7A">
        <w:rPr>
          <w:b/>
          <w:bCs/>
        </w:rPr>
        <w:t>SANÇÕES ADMINISTRATIVAS</w:t>
      </w:r>
    </w:p>
    <w:p w14:paraId="23B9DD16" w14:textId="01B9946A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Em caso de infração administrativa, a Administração pode aplicar à Contratada as seguintes sanções, nos termos do </w:t>
      </w:r>
      <w:hyperlink r:id="rId5" w:tgtFrame="_blank" w:history="1">
        <w:r w:rsidRPr="00FA6D7A">
          <w:rPr>
            <w:rStyle w:val="Hyperlink"/>
          </w:rPr>
          <w:t>Regulamento de Licitações e Contratos da Ebserh</w:t>
        </w:r>
      </w:hyperlink>
      <w:r w:rsidRPr="00FA6D7A">
        <w:t> - RLCE 2.0:</w:t>
      </w:r>
    </w:p>
    <w:p w14:paraId="2C635090" w14:textId="7A1CE8E3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Pela inexecução total ou parcial do contrato a Ebserh poderá, garantido o regular processo administrativo, aplicar ao contratado as seguintes sanções:</w:t>
      </w:r>
    </w:p>
    <w:p w14:paraId="7916674C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Advertência, quando do não cumprimento de quaisquer das obrigações contratuais consideradas faltas leves, assim entendidas aquelas que não acarretam prejuízos significativos para a Administração;</w:t>
      </w:r>
    </w:p>
    <w:p w14:paraId="6B85B748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Multa:</w:t>
      </w:r>
    </w:p>
    <w:p w14:paraId="03D53BEC" w14:textId="77777777" w:rsidR="00FA6D7A" w:rsidRPr="00FA6D7A" w:rsidRDefault="00FA6D7A" w:rsidP="008579BE">
      <w:pPr>
        <w:pStyle w:val="PargrafodaLista"/>
        <w:numPr>
          <w:ilvl w:val="0"/>
          <w:numId w:val="2"/>
        </w:numPr>
        <w:jc w:val="both"/>
      </w:pPr>
      <w:r w:rsidRPr="00FA6D7A">
        <w:t>moratória de 0,5% (meio por cento) por dia de atraso injustificado sobre o valor da parcela inadimplida, até o limite de 30 (trinta) dias, data a partir da qual o atraso será configurado como inexecução total do objeto;</w:t>
      </w:r>
    </w:p>
    <w:p w14:paraId="26687C77" w14:textId="77777777" w:rsidR="00FA6D7A" w:rsidRPr="00FA6D7A" w:rsidRDefault="00FA6D7A" w:rsidP="008579BE">
      <w:pPr>
        <w:pStyle w:val="PargrafodaLista"/>
        <w:numPr>
          <w:ilvl w:val="0"/>
          <w:numId w:val="2"/>
        </w:numPr>
        <w:jc w:val="both"/>
      </w:pPr>
      <w:r w:rsidRPr="00FA6D7A">
        <w:t>compensatória de 20% (vinte por cento) sobre o valor total do contrato, no caso de inexecução total do objeto;</w:t>
      </w:r>
    </w:p>
    <w:p w14:paraId="117BAFC2" w14:textId="77777777" w:rsidR="00FA6D7A" w:rsidRPr="00FA6D7A" w:rsidRDefault="00FA6D7A" w:rsidP="008579BE">
      <w:pPr>
        <w:pStyle w:val="PargrafodaLista"/>
        <w:numPr>
          <w:ilvl w:val="0"/>
          <w:numId w:val="2"/>
        </w:numPr>
        <w:jc w:val="both"/>
      </w:pPr>
      <w:r w:rsidRPr="00FA6D7A">
        <w:t>em caso de outras hipóteses de inexecução parcial, poderá ser aplicada multa compensatória de até 20% (vinte por cento) do valor total do contrato, respeitados critérios de razoabilidade e proporcionalidade, considerando os impactos da obrigação inadimplida.</w:t>
      </w:r>
    </w:p>
    <w:p w14:paraId="511266BD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Suspensão temporária de participação em licitação e impedimento de contratar com a Rede Ebserh, por prazo não superior a 2 (dois) anos, caso o fornecedor:</w:t>
      </w:r>
    </w:p>
    <w:p w14:paraId="49FC4284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tenha sofrido condenação definitiva por praticar, por meios dolosos, fraude fiscal no recolhimento de quaisquer tributos;</w:t>
      </w:r>
    </w:p>
    <w:p w14:paraId="6D90A455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tenha praticado atos ilícitos visando a frustrar os objetivos da licitação;</w:t>
      </w:r>
    </w:p>
    <w:p w14:paraId="60FD3DAC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demonstre não possuir idoneidade para contratar com a Ebserh em virtude de atos ilícitos praticados;</w:t>
      </w:r>
    </w:p>
    <w:p w14:paraId="6E33E5CB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convocado dentro do prazo de validade da sua proposta ou da vigência da ata de registro de preços, não celebrar o contrato;</w:t>
      </w:r>
    </w:p>
    <w:p w14:paraId="580395AE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deixar de entregar a documentação exigida para o certame;</w:t>
      </w:r>
    </w:p>
    <w:p w14:paraId="1C9214A5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apresentar documentação falsa exigida para o certame;</w:t>
      </w:r>
    </w:p>
    <w:p w14:paraId="2B2ECF04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lastRenderedPageBreak/>
        <w:t>ensejar o retardamento da execução do objeto da licitação;</w:t>
      </w:r>
    </w:p>
    <w:p w14:paraId="3DC89476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não mantiver a proposta;</w:t>
      </w:r>
    </w:p>
    <w:p w14:paraId="52F43BB2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falhar ou fraudar na execução do contrato;</w:t>
      </w:r>
    </w:p>
    <w:p w14:paraId="7EA30AC7" w14:textId="77777777" w:rsidR="00FA6D7A" w:rsidRPr="00FA6D7A" w:rsidRDefault="00FA6D7A" w:rsidP="008579BE">
      <w:pPr>
        <w:pStyle w:val="PargrafodaLista"/>
        <w:numPr>
          <w:ilvl w:val="0"/>
          <w:numId w:val="3"/>
        </w:numPr>
        <w:jc w:val="both"/>
      </w:pPr>
      <w:r w:rsidRPr="00FA6D7A">
        <w:t>comportar-se de modo inidôneo, inclusive com a prática de atos lesivos à Administração Pública previstos na Lei nº 12.846/2013.</w:t>
      </w:r>
    </w:p>
    <w:p w14:paraId="4FE182CE" w14:textId="006F37F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As sanções previstas nos subitens 5.</w:t>
      </w:r>
      <w:r w:rsidR="008579BE">
        <w:t>3</w:t>
      </w:r>
      <w:r w:rsidRPr="00FA6D7A">
        <w:t>. e 5.</w:t>
      </w:r>
      <w:r w:rsidR="008579BE">
        <w:t>5</w:t>
      </w:r>
      <w:r w:rsidRPr="00FA6D7A">
        <w:t>. poderão ser aplicadas à Contratada juntamente com as de multa.</w:t>
      </w:r>
    </w:p>
    <w:p w14:paraId="19640543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Eventuais multas aplicadas podem ser descontadas de pagamentos a serem efetuados ou compensados em eventuais créditos disponíveis em outros contratos firmados pela Contratada, bem como da garantia contratual, se exigida.</w:t>
      </w:r>
    </w:p>
    <w:p w14:paraId="2D2A8873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 aplicação de qualquer das penalidades previstas realizar-se-á em processo administrativo que assegurará o contraditório e a ampla defesa à Contratada, observando-se o procedimento previsto no RLCE 2.0.</w:t>
      </w:r>
    </w:p>
    <w:p w14:paraId="53C16497" w14:textId="77777777" w:rsidR="00FA6D7A" w:rsidRPr="00FA6D7A" w:rsidRDefault="00FA6D7A" w:rsidP="008579BE">
      <w:pPr>
        <w:pStyle w:val="PargrafodaLista"/>
        <w:numPr>
          <w:ilvl w:val="1"/>
          <w:numId w:val="1"/>
        </w:numPr>
        <w:jc w:val="both"/>
      </w:pPr>
      <w:r w:rsidRPr="00FA6D7A"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14:paraId="3D3CD344" w14:textId="77777777" w:rsidR="00FA6D7A" w:rsidRPr="00FA6D7A" w:rsidRDefault="00FA6D7A" w:rsidP="008579BE">
      <w:pPr>
        <w:pStyle w:val="PargrafodaLista"/>
        <w:numPr>
          <w:ilvl w:val="1"/>
          <w:numId w:val="1"/>
        </w:numPr>
        <w:ind w:left="426" w:firstLine="0"/>
        <w:jc w:val="both"/>
      </w:pPr>
      <w:r w:rsidRPr="00FA6D7A">
        <w:t>As penalidades serão obrigatoriamente registradas no SICAF.</w:t>
      </w:r>
    </w:p>
    <w:p w14:paraId="6181AC72" w14:textId="77777777" w:rsidR="00FA6D7A" w:rsidRPr="00FA6D7A" w:rsidRDefault="00FA6D7A" w:rsidP="00FA6D7A">
      <w:pPr>
        <w:jc w:val="both"/>
      </w:pPr>
      <w:r w:rsidRPr="00FA6D7A">
        <w:t> </w:t>
      </w:r>
    </w:p>
    <w:p w14:paraId="46C17BF6" w14:textId="77777777" w:rsidR="00FA6D7A" w:rsidRPr="00FA6D7A" w:rsidRDefault="00FA6D7A" w:rsidP="00FA6D7A">
      <w:pPr>
        <w:jc w:val="both"/>
      </w:pPr>
      <w:r w:rsidRPr="00FA6D7A">
        <w:t> </w:t>
      </w:r>
    </w:p>
    <w:p w14:paraId="07BD7173" w14:textId="27C86BF3" w:rsidR="00FA6D7A" w:rsidRPr="00FA6D7A" w:rsidRDefault="00FA6D7A" w:rsidP="00FA6D7A">
      <w:pPr>
        <w:jc w:val="center"/>
      </w:pPr>
      <w:r w:rsidRPr="00FA6D7A">
        <w:t>(</w:t>
      </w:r>
      <w:r w:rsidRPr="00FA6D7A">
        <w:rPr>
          <w:i/>
          <w:iCs/>
        </w:rPr>
        <w:t>assinado eletronicamente</w:t>
      </w:r>
      <w:r w:rsidRPr="00FA6D7A">
        <w:t>)</w:t>
      </w:r>
      <w:r w:rsidRPr="00FA6D7A">
        <w:br/>
      </w:r>
      <w:r>
        <w:rPr>
          <w:b/>
          <w:bCs/>
        </w:rPr>
        <w:t>XXXXXXXXXXXXXXXX</w:t>
      </w:r>
      <w:r w:rsidRPr="00FA6D7A">
        <w:br/>
        <w:t>Fiscal técnico do contrato</w:t>
      </w:r>
      <w:r w:rsidRPr="00FA6D7A">
        <w:br/>
        <w:t xml:space="preserve">Portaria de Designação nº </w:t>
      </w:r>
      <w:r w:rsidRPr="00FA6D7A">
        <w:rPr>
          <w:b/>
          <w:bCs/>
        </w:rPr>
        <w:t>XX/2024</w:t>
      </w:r>
    </w:p>
    <w:p w14:paraId="182D0BA9" w14:textId="77777777" w:rsidR="00C5786C" w:rsidRDefault="00C5786C" w:rsidP="00FA6D7A">
      <w:pPr>
        <w:jc w:val="both"/>
      </w:pPr>
    </w:p>
    <w:sectPr w:rsidR="00C5786C" w:rsidSect="00FA6D7A">
      <w:pgSz w:w="11906" w:h="16838"/>
      <w:pgMar w:top="1417" w:right="170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47660"/>
    <w:multiLevelType w:val="hybridMultilevel"/>
    <w:tmpl w:val="1662F1EA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654899"/>
    <w:multiLevelType w:val="multilevel"/>
    <w:tmpl w:val="E0049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3F331A5"/>
    <w:multiLevelType w:val="hybridMultilevel"/>
    <w:tmpl w:val="A404A4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61431657">
    <w:abstractNumId w:val="1"/>
  </w:num>
  <w:num w:numId="2" w16cid:durableId="821123113">
    <w:abstractNumId w:val="2"/>
  </w:num>
  <w:num w:numId="3" w16cid:durableId="422259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7A"/>
    <w:rsid w:val="00065EFD"/>
    <w:rsid w:val="00086B27"/>
    <w:rsid w:val="0032017E"/>
    <w:rsid w:val="008579BE"/>
    <w:rsid w:val="00A3656A"/>
    <w:rsid w:val="00BB1E2A"/>
    <w:rsid w:val="00C5786C"/>
    <w:rsid w:val="00FA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5540"/>
  <w15:chartTrackingRefBased/>
  <w15:docId w15:val="{BF11E66A-DFF4-4F88-922A-003A9EB6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A6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A6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A6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A6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A6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A6D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A6D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A6D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A6D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A6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A6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A6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A6D7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A6D7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A6D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A6D7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A6D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A6D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A6D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6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A6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A6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A6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A6D7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A6D7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A6D7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A6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A6D7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A6D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FA6D7A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A6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1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ebserh/pt-br/acesso-a-informacao/licitacoes-e-contratos/legislacao-e-normas-de-licitacoes-e-contratos/normas-vigentes/rlce_rev2022_final_28-04-22.pdf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Laurimberg Diniz Cavalcante</dc:creator>
  <cp:keywords/>
  <dc:description/>
  <cp:lastModifiedBy>Laurimberg Diniz Cavalcante</cp:lastModifiedBy>
  <cp:revision>2</cp:revision>
  <dcterms:created xsi:type="dcterms:W3CDTF">2024-09-04T17:49:00Z</dcterms:created>
  <dcterms:modified xsi:type="dcterms:W3CDTF">2024-09-04T17:49:00Z</dcterms:modified>
</cp:coreProperties>
</file>